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Obowiązek informacyjny dla pacjentów, przedstawicieli ustawowych, osób upoważnionych,opiekunów faktycznych lub osób bliskich pacjentów </w:t>
      </w:r>
      <w:r>
        <w:rPr/>
        <w:t>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 xml:space="preserve">PRZYCHODNI „DOKTOR” </w:t>
      </w:r>
      <w:r>
        <w:rPr/>
        <w:t>JELENIA GÓRA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KTO JEST ADMINISTRATOREM DANYCH?</w:t>
      </w:r>
    </w:p>
    <w:p>
      <w:pPr>
        <w:pStyle w:val="Normal"/>
        <w:jc w:val="both"/>
        <w:rPr/>
      </w:pPr>
      <w:r>
        <w:rPr/>
        <w:t>Zgodnie z ogólnym rozporządzeniem o ochronie danych (</w:t>
      </w:r>
      <w:r>
        <w:rPr>
          <w:b/>
          <w:bCs/>
        </w:rPr>
        <w:t>RODO</w:t>
      </w:r>
      <w:r>
        <w:rPr/>
        <w:t xml:space="preserve">) administratorem Państwa danych osobowych jest </w:t>
      </w:r>
      <w:r>
        <w:rPr>
          <w:b/>
          <w:bCs/>
        </w:rPr>
        <w:t>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Niepubliczny Zakład Opieki Zdrowotnej „DOKTOR”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ul. Grottgera 10, 58-500 Jelenia Góra</w:t>
      </w:r>
      <w:r>
        <w:rPr/>
        <w:t xml:space="preserve">  Kontakt z Administratorem: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tel.: </w:t>
      </w:r>
      <w:hyperlink r:id="rId2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75-64-22-502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 </w:t>
      </w:r>
      <w:hyperlink r:id="rId3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75 64 22 501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 e-mail: 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d</w:t>
      </w:r>
      <w:hyperlink r:id="rId4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oktorjg-pacjenci@przychodniadoktor.com</w:t>
        </w:r>
      </w:hyperlink>
      <w:r>
        <w:rPr/>
        <w:t xml:space="preserve"> .</w:t>
      </w:r>
    </w:p>
    <w:p>
      <w:pPr>
        <w:pStyle w:val="Normal"/>
        <w:jc w:val="both"/>
        <w:rPr/>
      </w:pPr>
      <w:r>
        <w:rPr/>
        <w:t>Administrator jest odpowiedzialny za bezpieczeństwo przekazanych danych osobowych oraz przetwarzanie ich zgodnie z przepisami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 JAKIM CELU I NA JAKIEJ PODSTAWIE PRAWNEJ WYKORZYSTUJEMY DANE?</w:t>
      </w:r>
    </w:p>
    <w:p>
      <w:pPr>
        <w:pStyle w:val="Normal"/>
        <w:jc w:val="both"/>
        <w:rPr/>
      </w:pPr>
      <w:r>
        <w:rPr/>
        <w:t>Państwa dane osobowe będziemy wykorzystywać w następujących celach: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wykonywania działalności leczniczej, w tym udzielania świadczeń zdrowotnych, prowadzenia dokumentacji medycznej i realizowania innych obowiązków prawnych. Obowiązki te określa</w:t>
        <w:br/>
        <w:t xml:space="preserve">w szczególności ustawa z dnia 15 kwietnia 2011 r. o działalności leczniczej, ustawa z dnia </w:t>
        <w:br/>
        <w:t>6 listopada 2008 r. o prawach pacjenta i Rzeczniku Praw Pacjenta oraz wydane na ich podstawie rozporządzenia (art. 6 ust. 1 lit. c RODO i art. 9 ust. 2 lit. h RODO - obowiązek prawny oraz realizacja celów profilaktyki zdrowotnej, diagnozy medycznej, zapewnienie opieki zdrowotnej),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zapewnienie realizacji praw pacjentów (oraz ich przedstawicieli ustawowych, osób upoważnionych, opiekunów faktycznych lub osób bliskich), w szczególności w zakresie udzielania informacji lub dokumentacji medycznej (podstawa prawna - art. 6 ust. 1 lit. c i art. 6 ust. 1 lit. f RODO - obowiązek prawny i prawnie uzasadniony interes),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dochodzenia lub obrony przed ewentualnymi roszczeniami, związanymi z wykonywaniem działalności leczniczej lub też w związku z potrzebą wykazania określonych faktów, mających w tym zakresie istotne znaczenie dla Administratora (art. 6 ust. 1 lit. f RODO - prawnie uzasadniony interes); terminy dochodzenia roszczeń wynikających z umowy szczegółowo określa Kodeks cywilny.</w:t>
      </w:r>
    </w:p>
    <w:p>
      <w:pPr>
        <w:pStyle w:val="Normal"/>
        <w:spacing w:lineRule="auto" w:line="240"/>
        <w:jc w:val="both"/>
        <w:rPr/>
      </w:pPr>
      <w:r>
        <w:rPr/>
        <w:t>Dodatkowo, za dobrowolnie wyrażoną przez pacjenta lub inną osobę oddzielną zgodą, możliwe jest wykorzystywanie jej danych osobowych w zakresie wykraczającym poza wskazane wyżej podstawy, np. zgoda na wykorzystywanie wizerunku lub wykorzystywanie adresu e-mail dla przekazywania informacji medycznych (art. 6 ust. 1 lit. a RODO, art. 9 ust. 2 lit. a RODO - zgoda).</w:t>
      </w:r>
    </w:p>
    <w:p>
      <w:pPr>
        <w:pStyle w:val="Normal"/>
        <w:spacing w:lineRule="auto" w:line="240"/>
        <w:jc w:val="both"/>
        <w:rPr/>
      </w:pPr>
      <w:r>
        <w:rPr/>
        <w:t>Przekazanie danych w zakresie wymaganym przepisami prawa (w szczególności w przypadku pacjentów: imię, nazwisko, data urodzenia, płeć, adres miejsca zamieszkania, numer PESEL) jest niezbędne dla realizacji ww. celów Administratora. Odmowa przekazania danych w tym zakresie może się wiązać z brakiem możliwości wykonywania działalności leczniczej oraz realizacji innych ww. celów Administratora. W pozostałym zakresie przekazanie danych jest dobrowolne.</w:t>
      </w:r>
    </w:p>
    <w:p>
      <w:pPr>
        <w:pStyle w:val="Normal"/>
        <w:jc w:val="both"/>
        <w:rPr/>
      </w:pPr>
      <w:r>
        <w:rPr/>
        <w:t>Informujemy, że Państwa dane nie będą wykorzystywane dla podejmowania decyzji opartych wyłącznie na zautomatyzowanym przetwarzaniu danych osobowych, w tym profilowania w rozumieniu art. 22 RODO.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DŁUGO BĘDZIEMY WYKORZYSTYWAĆ DANE?</w:t>
      </w:r>
    </w:p>
    <w:p>
      <w:pPr>
        <w:pStyle w:val="Normal"/>
        <w:jc w:val="both"/>
        <w:rPr/>
      </w:pPr>
      <w:r>
        <w:rPr/>
        <w:t>Dane będziemy wykorzystywać przez okres niezbędny do realizacji opisanych powyżej celów.</w:t>
        <w:br/>
        <w:t>W zależności od podstawy prawnej będzie to odpowiednio: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skutecznego wycofania zgody na przetwarzanie danych osobowych,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wynikający z przepisów prawa</w:t>
      </w:r>
      <w:r>
        <w:rPr>
          <w:rStyle w:val="Zakotwiczenieprzypisudolnego"/>
        </w:rPr>
        <w:footnoteReference w:id="2"/>
      </w:r>
      <w:r>
        <w:rPr/>
        <w:t>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przedawnienia roszczeń,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złożenia skutecznego sprzeciwu.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JAK WYCOFAĆ ZGODĘ?</w:t>
      </w:r>
    </w:p>
    <w:p>
      <w:pPr>
        <w:pStyle w:val="Normal"/>
        <w:spacing w:lineRule="auto" w:line="240"/>
        <w:jc w:val="both"/>
        <w:rPr/>
      </w:pPr>
      <w:r>
        <w:rPr/>
        <w:t xml:space="preserve">W każdej chwili przysługuje Państwu prawo do wycofania zgody na przetwarzanie danych osobowych </w:t>
      </w:r>
      <w:r>
        <w:rPr>
          <w:b/>
          <w:bCs/>
        </w:rPr>
        <w:t>- w przypadku danych, które na jej podstawie są przetwarzane</w:t>
      </w:r>
      <w:r>
        <w:rPr/>
        <w:t>. Jeżeli skorzystają Państwo z tego prawa - zaprzestaniemy przetwarzania danych takich danych i zostaną one usunięte. Wycofanie zgody nie ma wpływu na zgodność z prawem wykorzystania danych w okresie, kiedy zgoda obowiązywała.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JAKIE MAJĄ PAŃSTWO PRAWA?</w:t>
      </w:r>
    </w:p>
    <w:p>
      <w:pPr>
        <w:pStyle w:val="Normal"/>
        <w:jc w:val="both"/>
        <w:rPr/>
      </w:pPr>
      <w:r>
        <w:rPr/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>
      <w:pPr>
        <w:pStyle w:val="Normal"/>
        <w:jc w:val="both"/>
        <w:rPr/>
      </w:pPr>
      <w:r>
        <w:rPr/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>
      <w:pPr>
        <w:pStyle w:val="Normal"/>
        <w:jc w:val="both"/>
        <w:rPr/>
      </w:pPr>
      <w:r>
        <w:rPr/>
        <w:t>Mają Państwo także prawo wnieść skargę do Prezesa Urzędu Ochrony Danych Osobowych, jeżeli uważają Państwo, że przetwarzanie Państwa danych osobowych narusza przepisy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KOMU PRZEKAZUJEMY PAŃSTWA DANE?</w:t>
      </w:r>
    </w:p>
    <w:p>
      <w:pPr>
        <w:pStyle w:val="Normal"/>
        <w:jc w:val="both"/>
        <w:rPr/>
      </w:pPr>
      <w:r>
        <w:rPr/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  <w:bookmarkStart w:id="0" w:name="_Hlk96606104"/>
      <w:bookmarkEnd w:id="0"/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MOŻNA SIĘ Z NAMI SKONTAKTOWAĆ W SPRAWIE OCHRONY DANYCH OSOBOWYCH?</w:t>
      </w:r>
    </w:p>
    <w:p>
      <w:pPr>
        <w:pStyle w:val="Normal"/>
        <w:jc w:val="both"/>
        <w:rPr/>
      </w:pPr>
      <w:r>
        <w:rPr/>
        <w:t>W sprawach związanych z ochroną danych osobowych prosimy o kontakt z naszym inspektorem ochrony danych (</w:t>
      </w:r>
      <w:r>
        <w:rPr>
          <w:b/>
          <w:bCs/>
        </w:rPr>
        <w:t>IOD</w:t>
      </w:r>
      <w:r>
        <w:rPr/>
        <w:t>): rodo@jamano.pl.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DODATKOWA INFORMACJA DLA OSÓB UPOWAŻNIONYCH PRZEZ PACJENTÓW</w:t>
      </w:r>
    </w:p>
    <w:p>
      <w:pPr>
        <w:pStyle w:val="Normal"/>
        <w:spacing w:lineRule="auto" w:line="240" w:before="0" w:after="160"/>
        <w:jc w:val="both"/>
        <w:rPr/>
      </w:pPr>
      <w:r>
        <w:rPr/>
        <w:t>Państwa dane zostały pozyskane za pośrednictwem pacjentów (lub ich przedstawicieli ustawowych). Administrator będzie je przetwarzać w zakresie wskazanym przez pacjentów (imię, nazwisko, data urodzenia, dane kontaktowe).</w:t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bold">
    <w:altName w:val="Arial"/>
    <w:charset w:val="ee"/>
    <w:family w:val="auto"/>
    <w:pitch w:val="default"/>
  </w:font>
  <w:font w:name="latoregular">
    <w:altName w:val="Arial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08091629"/>
    </w:sdtPr>
    <w:sdtContent>
      <w:p>
        <w:pPr>
          <w:pStyle w:val="Stopka"/>
          <w:jc w:val="right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/>
          <w:t>/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Co do zasady wynosi on 20 lat, licząc od końca roku kalendarzowego, w którym dokonano ostatniego wpisu</w:t>
        <w:br/>
        <w:t>w dokumentacji medycznej pacjenta.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1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b134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134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134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5301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530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f64ce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64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b13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b134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13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34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f64ce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3f27d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48756422502" TargetMode="External"/><Relationship Id="rId3" Type="http://schemas.openxmlformats.org/officeDocument/2006/relationships/hyperlink" Target="tel:+48756422501" TargetMode="External"/><Relationship Id="rId4" Type="http://schemas.openxmlformats.org/officeDocument/2006/relationships/hyperlink" Target="mailto:doktorjg-pacjenci@przychodniadoktor.com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LibreOffice/6.4.3.2$Windows_X86_64 LibreOffice_project/747b5d0ebf89f41c860ec2a39efd7cb15b54f2d8</Application>
  <Pages>2</Pages>
  <Words>758</Words>
  <Characters>4931</Characters>
  <CharactersWithSpaces>5654</CharactersWithSpaces>
  <Paragraphs>32</Paragraphs>
  <Company>JAMANO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2021-01-08T12:39:00Z</dcterms:created>
  <dc:creator>Adam Klimowski (Jamano)</dc:creator>
  <dc:description/>
  <dc:language>pl-PL</dc:language>
  <cp:lastModifiedBy/>
  <dcterms:modified xsi:type="dcterms:W3CDTF">2024-08-05T21:29:39Z</dcterms:modified>
  <cp:revision>18</cp:revision>
  <dc:subject/>
  <dc:title>Podmiot wykonujący działalność leczniczą (OI)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JAMANO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